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B9FE" w14:textId="77777777" w:rsidR="001B159A" w:rsidRDefault="001B159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0B60DA7" w14:textId="77777777" w:rsidR="001B159A" w:rsidRDefault="001B15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36AB56" w14:textId="10DEA1CF" w:rsidR="001B159A" w:rsidRDefault="001B15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جواهر توحید و لطائف تحمید متصاعد بساط حضرت سلطان بی‌مثال و ملیک ذو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الجلالیست که حقایق ممکنات و دقایق و رقایق اعیان موجودات را از حقیقت نیستی و عدم در عوالم هستی و قدم ظاهر فرمود و از ذلّت بعد و فنا نجات داده بملکوت عزّت و بقا مشرّف نمود و این نبود مگر بصرف عنایت سابقه و رحمت منبسطهٴ خود چنانچه مشهود است که عدم صرف را قابلیّت و استعداد وجود نشاید و فانی بحت را لیاقت کون و انوجاد نباید و بعد از خلق کلّ ممکنات و ایجاد موجودات بتجلّی اسم یا مختار انسانرا از بین امم و خلایق برای معرفت و محبّت خود که علّت غائی و سبب خلقت کائنات بود اختیار نمود چنانچه در حدیث قدسی مشهور مذکور است و بخلعت مکرمت لقد خلقنا الانسان فی احسن تقویم و برداء عنایت و موهبت فتبارک اللّه احسن الخالقین مفتخر و سرافراز فرمود زیرا کینونت و حقیقت هر شیئی را باسمی از اسماء تجلّی نمود و بصفتی از صفات اشراق فرمود مگر انسان را که مظهر کلّ اسماء و صفات و مرآت کینونت خود قرار فرمود و باین فضل عظیم و مرحمت قدیم خود اختصاص نمود ولکن این تجلّیات انوار صبح هدایت و اشراقات انوار شمس عنایت در حقیقت انسان مستور و محجوبست چنانچه شعله و اشعّه و انوار در حقیقت شمع و سراج مستور است و تابش و رخشش آفتاب جهانتاب در مرایا و مجالی که از زنگ و غبار شئونات بشری تیره و مظلم گشته مخفی و مهجور است حال این شمع و سراج را افروزنده‌ئی باید و این مرایا و مجالی را صیقل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دهنده</w:t>
      </w:r>
      <w:r w:rsidR="00DE4E4D">
        <w:rPr>
          <w:rFonts w:ascii="Times Ext Roman" w:hAnsi="Times Ext Roman" w:cs="Naskh MT for Bosch School" w:hint="cs"/>
          <w:sz w:val="23"/>
          <w:szCs w:val="23"/>
          <w:rtl/>
        </w:rPr>
        <w:t>‌ئی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شاید و واضح است که تا ناری مشتعل ظاهر نشود هرگز سراج نیفروزد و تا آیینه از زنگ و غبار ممتاز نگردد صورت و مثال و تجلّی و اشراق شمس بی‌امس در او منطبع نشود و چون مابین خلق و حقّ و حادث و قدیم و واجب و ممکن بهیچوجه ربط و مناسبت و موافقت و مشابهت نبوده و نیست لهذا در هر عهد و عصر کینونت ساذجی را در عالم ملک و ملکوت ظاهر فرماید و این لطیفهٴ ربّانی و دقیقهٴ صمدانی را از دو عنصر خلق فرماید عنصر ترابی ظاهری و عنصر غیبی الهی و دو مقام در او خلق فرماید یکمقام حقیقت که مقام لا ینطق الّا عن اللّه ربّه است که در حدیث میفرماید لی مع اللّه حالات انا هو و هو انا الّا انا انا و هو هو و هم‌چنین قف یا محمّد انت الحبیب و انت المحبوب و هم‌چنین میفرماید لا فرق بینک و بینهم الّا انّهم عبادک و مقام دیگر مقام بشریّت است که میفرماید ما انا الّا بشر مثلکم و قل سبحان ربّی هل کنت الّا بشراً رسولاً و این کینونات مجرّده و حقایق منیره وسایط فیض کلّیّه‌اند و بهدایت کبری و ربوبیّت عظمی مبعوث شوند که تا قلوب مشتاقین و حقایق صافین را بالهامات غیبیّه و فیوضات لاریبیّه و نسائم قدسیّه از کدورات عوالم ملکیّه ساذج و منیر گردانند و افئدهٴ مقرّبین را از زنگار حدود پاک و منزّه فرمایند تا ودیعهٴ الهیّه که در حقایق مستور و مختفی گشته از حجاب ستر و پردهٴ خفا چون اشراق آفتاب نورانی از فجر الهی سر برآرد و علم ظهور بر اتلال قلوب و افئده برافرازد و از این کلمات و اشارات معلوم و ثابت شد که لابدّ در عالم ملک و ملکوت باید کینونت و حقیقتی ظاهر گردد که واسطهٴ فیض کلّیّه و مظهر اسم الوهیّت و ربوبیّت باشد تا جمیع ناس در ظلّ تربیت آن آفتاب حقیقت تربیت گردند تا باینمقام و رتبه که در حقایق ایشان مستودع است مشرّف و فائز شوند اینست که در جمیع اعهاد و ازمان انبیا و اولیا با قوّت ربّانی و قدرت صمدانی در میان ناس ظاهر گشته و عقل سلیم هرگز راضی نشود که نظر ببعضی کلمات که معانی آن را ادراک ننموده این باب هدایت را مسدود انگارد و از برای این شموس و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انوار ابتدا و انتهائی تعقّل نماید زیرا فیضی اعظم از این فیض کلّیّه نبوده و رحمتی اکبر از این رحمت منبسطهٴ الهیّه نخواهد بود و شکّی نیست که اگر در یک آن عنایت و فیض او از عالم منقطع شود البتّه معدوم گردد لهذا لم‌یزل ابواب رحمت حقّ بر وجه کون و امکان مفتوح بوده و لایزال امطار عنایت و مکرمت از غمام حقیقت بر اراضی قابلیّات و حقایق و اعیان متراکم و مفیض خواهد بود اینست سنّت خدا من الأزل الی الأبد ولکن بعد از ظهور این طلعات قدسیّه در عالم ظهور و شهاده بعضی از نفوس و برخی از ناس که گروهی بظلمت جهل که ثمرات افعال خودشانست مبتلا گردند و گروهی بزخارف فانیه مشغول شوند و چون آن جمال غیبی جمیع ناس را بانقطاع کل و انفاق کل دعوت مینماید لهذا اعراض نمایند و بایذا و اذیّت دست دراز نمایند و از آنجائیکه این سلاطین وجود در ذرّ عما و عوالم ارواح بکمال میل و رغبت جمیع بلایا را در سبیل حقّ قبول نمودند لهذا خود را تسلیم در دست اعدا نمایند بقسمیکه آنچه بتوانند از ایذا و اذیّت بر اجساد و اعضا و جوارح این کینونات مجرّده در عالم ملک و شهاده ظاهر سازند و چون مؤمنین و محبّین بمنزلهٴ اغصان و اوراق این شجرهٴ مبارکه هستند لهذا هرچه بر اصل شجره وارد گردد البتّه بر فرع و اغصان و اوراق وارد آید اینست که در جمیع اعصار اینگونه صدمات و بلایا از برای عاشقان جمال ذو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 بوده و خواهد بود و در وقتی نبوده که این ظهورات عزّ احدیّه در عالم ملکیّه ظاهر شده باشند و اینگونه صدمات و بلایا و محن نبوده ولکن اگرچه در ظاهر اسیر و مقتول و مطرود بلاد گشتند امّا در باطن بعنایت خفیّهٴ الهیّه مسرورند و اگر از راحت جسمانی و لذّت جسدی مهجور ماندند ولکن براحت روحانی و لذایذ فواک</w:t>
      </w:r>
      <w:r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معانی و ثمرات جنیّهٴ قدسی ملتذّ و متنعّم گردند و اگر ناس بدیدهٴ بصیرت ملاحظه نمایند مشهود شود که این محن و بلایا و مشقّت و رزایا که بر مخلصین و مؤمنین نازل و وارد است عین راحت و حقیقت نعمت است و این راحت و عزّت معرضین از حقّ نفس مشقّت و عذاب و زحمت است زیرا که نتیجه و ثمرهٴ این بلایا راحت کبری و علّت وصول برفرف اعلی است و پاداش و اثر این راحت زحمت و مشقّت عظمی است و سبب نزول در درک سفلی پس در هیچ وقت و احیان از نزول بلایا و محن محزون نباید بود و از ظهورات قضایا و رزایا مهموم و مغموم نشاید شد بلکه بعروة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‌الوثقای صبر باید تمسّک جست و بحبل محکم اصطبار تشبّث نمود زیرا اجر و ثواب هر حسنه را پروردگار باندازه و حساب قرار فرموده مگر صبر را که میفرماید انّما یوفّی الصّابرون اجرهم بغیر حساب</w:t>
      </w:r>
    </w:p>
    <w:p w14:paraId="727329A6" w14:textId="0A69CF13" w:rsidR="001B159A" w:rsidRDefault="00671404" w:rsidP="00397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B159A">
        <w:rPr>
          <w:rFonts w:ascii="Times Ext Roman" w:hAnsi="Times Ext Roman" w:cs="Naskh MT for Bosch School"/>
          <w:sz w:val="23"/>
          <w:szCs w:val="23"/>
          <w:rtl/>
        </w:rPr>
        <w:t>آقا میرزا اسمعیل را بکمال شوق و اشتیاق طالب و ذاکرم انشآءاللّه همیشه در ظلّ عنایت حقّ ساکن و مستریح باشی</w:t>
      </w:r>
    </w:p>
    <w:p w14:paraId="431A8B9D" w14:textId="77777777" w:rsidR="00673B42" w:rsidRDefault="00673B42" w:rsidP="00673B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BC5ECE" w14:textId="77777777" w:rsidR="00673B42" w:rsidRDefault="00673B42" w:rsidP="00673B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81E613" w14:textId="77777777" w:rsidR="00673B42" w:rsidRDefault="00673B42" w:rsidP="00673B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ECFA8C" w14:textId="77777777" w:rsidR="00673B42" w:rsidRDefault="00673B42" w:rsidP="00673B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05044B" w14:textId="77777777" w:rsidR="00673B42" w:rsidRDefault="00673B42" w:rsidP="00673B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0EB985" w14:textId="77777777" w:rsidR="00673B42" w:rsidRDefault="00673B42" w:rsidP="00673B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D26E5D" w14:textId="77777777" w:rsidR="00673B42" w:rsidRPr="00F5269A" w:rsidRDefault="00673B42" w:rsidP="00673B4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3E0CB50" w14:textId="77777777" w:rsidR="00673B42" w:rsidRPr="00F5269A" w:rsidRDefault="00673B42" w:rsidP="00673B42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6D7C3171" w14:textId="65ED5DE2" w:rsidR="00673B42" w:rsidRPr="00673B42" w:rsidRDefault="00673B42" w:rsidP="00673B42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673B42" w:rsidRPr="00673B4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3D86" w14:textId="77777777" w:rsidR="00104EED" w:rsidRDefault="00104EED" w:rsidP="00104EED">
      <w:r>
        <w:separator/>
      </w:r>
    </w:p>
  </w:endnote>
  <w:endnote w:type="continuationSeparator" w:id="0">
    <w:p w14:paraId="7FDA0DD7" w14:textId="77777777" w:rsidR="00104EED" w:rsidRDefault="00104EED" w:rsidP="0010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D34A" w14:textId="77777777" w:rsidR="00104EED" w:rsidRDefault="00104EED" w:rsidP="00104EED">
      <w:r>
        <w:separator/>
      </w:r>
    </w:p>
  </w:footnote>
  <w:footnote w:type="continuationSeparator" w:id="0">
    <w:p w14:paraId="03339D18" w14:textId="77777777" w:rsidR="00104EED" w:rsidRDefault="00104EED" w:rsidP="0010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59A"/>
    <w:rsid w:val="000A70A7"/>
    <w:rsid w:val="00104EED"/>
    <w:rsid w:val="00150C31"/>
    <w:rsid w:val="001B159A"/>
    <w:rsid w:val="002564A7"/>
    <w:rsid w:val="00397BAA"/>
    <w:rsid w:val="004D7FB8"/>
    <w:rsid w:val="005068FD"/>
    <w:rsid w:val="00671404"/>
    <w:rsid w:val="00673B42"/>
    <w:rsid w:val="006B5DF1"/>
    <w:rsid w:val="00A85632"/>
    <w:rsid w:val="00DC3DE7"/>
    <w:rsid w:val="00DE4E4D"/>
    <w:rsid w:val="00F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A5F0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7FB8"/>
    <w:rPr>
      <w:sz w:val="24"/>
      <w:szCs w:val="24"/>
    </w:rPr>
  </w:style>
  <w:style w:type="character" w:styleId="CommentReference">
    <w:name w:val="annotation reference"/>
    <w:basedOn w:val="DefaultParagraphFont"/>
    <w:rsid w:val="004D7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FB8"/>
  </w:style>
  <w:style w:type="paragraph" w:styleId="CommentSubject">
    <w:name w:val="annotation subject"/>
    <w:basedOn w:val="CommentText"/>
    <w:next w:val="CommentText"/>
    <w:link w:val="CommentSubjectChar"/>
    <w:rsid w:val="004D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FB8"/>
    <w:rPr>
      <w:b/>
      <w:bCs/>
    </w:rPr>
  </w:style>
  <w:style w:type="character" w:styleId="Hyperlink">
    <w:name w:val="Hyperlink"/>
    <w:basedOn w:val="DefaultParagraphFont"/>
    <w:rsid w:val="004D7F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F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04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4EED"/>
    <w:rPr>
      <w:sz w:val="24"/>
      <w:szCs w:val="24"/>
    </w:rPr>
  </w:style>
  <w:style w:type="paragraph" w:styleId="Footer">
    <w:name w:val="footer"/>
    <w:basedOn w:val="Normal"/>
    <w:link w:val="FooterChar"/>
    <w:rsid w:val="00104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4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2024-09-05T12:51:00Z</dcterms:created>
  <dcterms:modified xsi:type="dcterms:W3CDTF">2024-10-18T11:18:00Z</dcterms:modified>
</cp:coreProperties>
</file>