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C09A" w14:textId="1B0EA77C" w:rsidR="00B442D5" w:rsidRDefault="00B442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قوله تعالی</w:t>
      </w:r>
    </w:p>
    <w:p w14:paraId="27F7B162" w14:textId="77777777" w:rsidR="00B442D5" w:rsidRDefault="00B442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5CC37B" w14:textId="1C3BFD6A" w:rsidR="007F50AB" w:rsidRDefault="00B442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بحر وحی که در قلم اعلی مستور است بصورت این کلمات ترشّح فرموده ای جمال بمقرّ اقدس وارد شدی و بمنظر اکبر فائز گشتی امواج بحر معانی الهیّه را بچشم ظاهر مشاهده نمودی و</w:t>
      </w:r>
      <w:r w:rsidR="00721866">
        <w:rPr>
          <w:rFonts w:ascii="Times Ext Roman" w:hAnsi="Times Ext Roman" w:cs="Naskh MT for Bosch School"/>
          <w:sz w:val="23"/>
          <w:szCs w:val="23"/>
          <w:rtl/>
        </w:rPr>
        <w:t xml:space="preserve"> کلمات تامّات که هر یک مخزن ل</w:t>
      </w:r>
      <w:r w:rsidR="00721866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حکمت و بیان بود بگوش خود اصغا کردی و فیوضات منبسطهٴ رحمانیّه و رحمت واسعهٴ الهیّه را نسبت بکلّ بریّه بقدریکه عرفان آن ممکن است علی ما ینبغی لک ادراک نمودی ای جمال الیوم باید بمحبّت و مرحمت و خضوع و خشوع و تقدیس و تنزیهی ظاهر شوید که احدی از عباد از اعمال و افعال و اخلاق و گفتار شما روائح اعمال و گفتار امم قبل استشمام ن</w:t>
      </w:r>
      <w:r w:rsidR="009A716E">
        <w:rPr>
          <w:rFonts w:ascii="Times Ext Roman" w:hAnsi="Times Ext Roman" w:cs="Naskh MT for Bosch School"/>
          <w:sz w:val="23"/>
          <w:szCs w:val="23"/>
          <w:rtl/>
        </w:rPr>
        <w:t xml:space="preserve">نماید که بمجرّد استماع کلمه‌ئی </w:t>
      </w:r>
      <w:r>
        <w:rPr>
          <w:rFonts w:ascii="Times Ext Roman" w:hAnsi="Times Ext Roman" w:cs="Naskh MT for Bosch School"/>
          <w:sz w:val="23"/>
          <w:szCs w:val="23"/>
          <w:rtl/>
        </w:rPr>
        <w:t>یکدیگر را سبّ و لعن مینمودند انّا خلقنا النّفوس اطواراً بعضی در اعلی مراتب عرفان سائرند و بعضی دون آن مثلاً نفسی غیب منیع لا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یدرک را در هیکل ظهور مشاهده مینماید من غیر فصل و وصل و بعضی هیکل ظهور را ظهور اللّه دانسته و اوامر و نواهی او را نفس اوامر حقّ میداند این دو مقام هر دو لدی العرش مقبول است ولکن اگر صاحبان این دو مقام در بیان این دو رتبه نزاع و جدال نمایند هر دو مردود بوده و خواهند بود چه که مقصود از عرفان و ذکر اعلی مراتب بیان جذب قلوب و الفت نفوس و تبلیغ امر اللّه بوده و از جدال و نزاع صاحبان این دو مقام تضییع امر اللّه شده و خواهد شد لذا هر دو بنار راجعند اگرچه بزعم خود باعلی افق عرفان طائرند</w:t>
      </w:r>
    </w:p>
    <w:p w14:paraId="64C2B242" w14:textId="44759C48" w:rsidR="007F50AB" w:rsidRDefault="00A817BE" w:rsidP="007F50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2D5">
        <w:rPr>
          <w:rFonts w:ascii="Times Ext Roman" w:hAnsi="Times Ext Roman" w:cs="Naskh MT for Bosch School"/>
          <w:sz w:val="23"/>
          <w:szCs w:val="23"/>
          <w:rtl/>
        </w:rPr>
        <w:t>ای جمال غیب منیع لا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یدرک ینوح و یبکی چه که استشمام نمینماید آنچه را که الیوم محبوب است اهل حقّ باید باخلاق او ظاهر شوند انّه هو ستّار العیوب و علّام الغیوب و غفّار الذّنوب امروز روزی است که بحر رحمت ظاهر است و آفتاب عنایت مشرق و سحاب جود مرتفع باید نفوس پژمرده را بنسائم محبّت و مودّت و میاه مرحمت تازه و خرّم نمود احبّای الهی در هر مجمع و محفلی که جمع شوند باید بقسمی خضوع و خشوع از هر یک در تسبیح و تقدیس الهی ظاهر شود که ذرّات تراب آن محلّ شهادت دهند بخلوص آن جمع و جذبهٴ بیانات روحانیّهٴ آن انفس زکیّه ذرّات آن تراب را اخذ نماید نه آنکه تراب بلسان حال ذکر نماید انا افضل منکم چه که در حمل مشقّات فلّاحین صابرم و بکلّ ذی روح اعطای فیض فیّاض که در من ودیعه گذارده نموده و مینمایم مع همهٴ این مقامات عالیه و ظهورات لا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تحصی که جمیع ما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یحتاج وجود از من ظاهر است باحدی فخر ننموده و نمینمایم و بکمال خضوع در زیر قدم کل</w:t>
      </w:r>
      <w:r w:rsidR="008E4E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 xml:space="preserve"> ساکنم</w:t>
      </w:r>
    </w:p>
    <w:p w14:paraId="7C11FF98" w14:textId="6EF948A6" w:rsidR="007F50AB" w:rsidRDefault="00A817BE" w:rsidP="007F50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2D5">
        <w:rPr>
          <w:rFonts w:ascii="Times Ext Roman" w:hAnsi="Times Ext Roman" w:cs="Naskh MT for Bosch School"/>
          <w:sz w:val="23"/>
          <w:szCs w:val="23"/>
          <w:rtl/>
        </w:rPr>
        <w:t xml:space="preserve">ملاحظه در علما و عرفای قبل نمائید مع آنکه در هوای توحید طائرند و بذکر مراتب تجرید و تحمید ناطق کلمه‌ئی از آن نفوس لدی الکلمة مقبول نیفتاد و نفسیکه از تکلّم لفظ کلمهٴ توحید عاجز بود چون بمقرّ ظهور موقن شد اعمال نکرده‌اش مقبول شد و ثنای نگفته‌اش </w:t>
      </w:r>
      <w:r w:rsidR="001C6C13">
        <w:rPr>
          <w:rFonts w:ascii="Times Ext Roman" w:hAnsi="Times Ext Roman" w:cs="Naskh MT for Bosch School"/>
          <w:sz w:val="23"/>
          <w:szCs w:val="23"/>
          <w:rtl/>
        </w:rPr>
        <w:t>محبوب افتاد فاعتبروا یا اولی ال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بصار</w:t>
      </w:r>
    </w:p>
    <w:p w14:paraId="3852E247" w14:textId="6C6507FB" w:rsidR="007F50AB" w:rsidRDefault="00A817BE" w:rsidP="007F50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2D5">
        <w:rPr>
          <w:rFonts w:ascii="Times Ext Roman" w:hAnsi="Times Ext Roman" w:cs="Naskh MT for Bosch School"/>
          <w:sz w:val="23"/>
          <w:szCs w:val="23"/>
          <w:rtl/>
        </w:rPr>
        <w:t>قسم بامواج بحر معانی که از ابصار مستور است که احدی قادر بر وصف این ظهور اعظم علی ما هو علیه نبوده و نیست لذا باید کل</w:t>
      </w:r>
      <w:r w:rsidR="008E4E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 xml:space="preserve"> با یکدیگر برفق و مدارا و محبّت سلوک نمایند و اگر نفسی از ادراک بعضی مراتب عاجز باشد یا نرسیده باشد باید بکمال لطف و شفقت با او تکلّم نمایند و او را متذکّر کنند من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دون آنکه در خود فضلی و علوّی مشاهده نمایند اصل الیوم اخذ از بحر فیوضات است دیگر نباید نظر بکوچک و بزرگی ظروف باشد یکی کفی اخذ نموده و دیگری کأسی و همچنین دیگری کوبی و دیگری ق</w:t>
      </w:r>
      <w:r w:rsidR="00B442D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دری امروز نظر کل</w:t>
      </w:r>
      <w:r w:rsidR="008E4E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 xml:space="preserve"> باید باموری باشد که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lastRenderedPageBreak/>
        <w:t>سبب انتشار امر اللّه گردد حقّ شاهد و گواه است که ضرّی از برای این امر الیوم اعظم از فساد و نزاع و جدال و کدورت و برودت ما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بین احباب نبوده و نیست اجتنبوا بقدرة اللّه و سلطانه ثمّ الّفوا بین القلوب باسمه المؤلّف العلیم الحکیم</w:t>
      </w:r>
    </w:p>
    <w:p w14:paraId="781D4887" w14:textId="7AF015CD" w:rsidR="00B442D5" w:rsidRDefault="00A817BE" w:rsidP="007F50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2D5">
        <w:rPr>
          <w:rFonts w:ascii="Times Ext Roman" w:hAnsi="Times Ext Roman" w:cs="Naskh MT for Bosch School"/>
          <w:sz w:val="23"/>
          <w:szCs w:val="23"/>
          <w:rtl/>
        </w:rPr>
        <w:t>از حقّ جلّ جلاله بخواهید که بلذّت اعمال در سبیل او و خضوع و خشوع در حبّ او مرزوق شوید از خود بگذرید و در سایرین نگرید منتهای جهد را در تربیت ناس مبذول دارید امری از حقّ پوشیده نبوده و نیست اگر برضای حقّ حرکت نمایند بفیوضات لا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تتناهی فائز خواهند شد اینست کتاب مبین که از قلم امر ربّ العالمین جاری و ظاهر شد تفکّروا فیما نزل فیه و کونوا من العاملین نفوسیکه الیوم من عند</w:t>
      </w:r>
      <w:r w:rsidR="00B442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اللّه مأمورند به تبلیغ امر و تخصیص داده شده‌اند بعنایات مخصوصهٴ او کل</w:t>
      </w:r>
      <w:r w:rsidR="008E4E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 xml:space="preserve"> باید نسبت بایشان خاضع باشند چه که آن خضوع للّه واقع میشود چون بامر حقّ است بحقّ راجع است ولکن آن نفوسیکه تخصیص داده شده‌اند باید کمال اتّحاد ما</w:t>
      </w:r>
      <w:r w:rsidR="00310B3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بینشان مبرهن و ظاهر باشد دیگر درایج عرفان و مراتب آن نفوس عند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اللّه مشهود بوده و خواهد بود کذلک اوقدنا سراج البیان بین الامکان طوبی</w:t>
      </w:r>
      <w:r w:rsidR="001C6C13">
        <w:rPr>
          <w:rFonts w:ascii="Times Ext Roman" w:hAnsi="Times Ext Roman" w:cs="Naskh MT for Bosch School"/>
          <w:sz w:val="23"/>
          <w:szCs w:val="23"/>
          <w:rtl/>
        </w:rPr>
        <w:t xml:space="preserve"> لمن اقتبس من مشکاته و استضآء ب</w:t>
      </w:r>
      <w:r w:rsidR="001C6C1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2D5">
        <w:rPr>
          <w:rFonts w:ascii="Times Ext Roman" w:hAnsi="Times Ext Roman" w:cs="Naskh MT for Bosch School"/>
          <w:sz w:val="23"/>
          <w:szCs w:val="23"/>
          <w:rtl/>
        </w:rPr>
        <w:t>نواره انّه من الفائزین المکرّمین و الحمد للّه ربّ العالمین</w:t>
      </w:r>
    </w:p>
    <w:p w14:paraId="093E6327" w14:textId="67814FC8" w:rsidR="00B442D5" w:rsidRDefault="00B442D5" w:rsidP="00B442D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D31686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2B7C0C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992448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902606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2F7752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D11E81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781036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5285A9" w14:textId="77777777" w:rsid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3C18E3" w14:textId="77777777" w:rsidR="00A12336" w:rsidRDefault="00A12336" w:rsidP="00A1233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A93B4CC" w14:textId="77777777" w:rsidR="00A12336" w:rsidRDefault="00A12336" w:rsidP="00A1233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F8BEB86" w14:textId="77777777" w:rsidR="00A12336" w:rsidRDefault="00A12336" w:rsidP="00A1233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BBA542D" w14:textId="77777777" w:rsidR="00A12336" w:rsidRPr="00A12336" w:rsidRDefault="00A12336" w:rsidP="00A1233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12336" w:rsidRPr="00A123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6DA9" w14:textId="77777777" w:rsidR="00460880" w:rsidRDefault="00460880" w:rsidP="00460880">
      <w:r>
        <w:separator/>
      </w:r>
    </w:p>
  </w:endnote>
  <w:endnote w:type="continuationSeparator" w:id="0">
    <w:p w14:paraId="0DDA6DC3" w14:textId="77777777" w:rsidR="00460880" w:rsidRDefault="00460880" w:rsidP="004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4D31" w14:textId="77777777" w:rsidR="00460880" w:rsidRDefault="00460880" w:rsidP="00460880">
      <w:r>
        <w:separator/>
      </w:r>
    </w:p>
  </w:footnote>
  <w:footnote w:type="continuationSeparator" w:id="0">
    <w:p w14:paraId="785F931F" w14:textId="77777777" w:rsidR="00460880" w:rsidRDefault="00460880" w:rsidP="0046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2D5"/>
    <w:rsid w:val="001C6C13"/>
    <w:rsid w:val="002D4A8E"/>
    <w:rsid w:val="00310B3A"/>
    <w:rsid w:val="00460880"/>
    <w:rsid w:val="00721866"/>
    <w:rsid w:val="007F50AB"/>
    <w:rsid w:val="008779BE"/>
    <w:rsid w:val="008B4410"/>
    <w:rsid w:val="008E4E74"/>
    <w:rsid w:val="009A716E"/>
    <w:rsid w:val="00A12336"/>
    <w:rsid w:val="00A817BE"/>
    <w:rsid w:val="00B442D5"/>
    <w:rsid w:val="00D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B35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E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4A5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80"/>
    <w:rPr>
      <w:sz w:val="24"/>
      <w:szCs w:val="24"/>
    </w:rPr>
  </w:style>
  <w:style w:type="character" w:styleId="Hyperlink">
    <w:name w:val="Hyperlink"/>
    <w:semiHidden/>
    <w:unhideWhenUsed/>
    <w:rsid w:val="00A12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2024-04-22T08:45:00Z</dcterms:created>
  <dcterms:modified xsi:type="dcterms:W3CDTF">2024-05-22T11:46:00Z</dcterms:modified>
</cp:coreProperties>
</file>